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AE0C" w14:textId="77777777" w:rsidR="00537EEE" w:rsidRPr="000D1E7A" w:rsidRDefault="00537EEE" w:rsidP="00595247">
      <w:pPr>
        <w:spacing w:line="360" w:lineRule="auto"/>
        <w:jc w:val="center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SKAIDROJOŠS  APRAKST</w:t>
      </w:r>
      <w:r w:rsidR="00EB4F1A" w:rsidRPr="000D1E7A">
        <w:rPr>
          <w:b/>
          <w:bCs/>
          <w:sz w:val="28"/>
          <w:szCs w:val="28"/>
          <w:lang w:val="lv-LV"/>
        </w:rPr>
        <w:t>S</w:t>
      </w:r>
    </w:p>
    <w:p w14:paraId="5682AE0D" w14:textId="77777777" w:rsidR="00025B3F" w:rsidRPr="000D1E7A" w:rsidRDefault="00025B3F" w:rsidP="00025B3F">
      <w:pPr>
        <w:numPr>
          <w:ilvl w:val="0"/>
          <w:numId w:val="6"/>
        </w:numPr>
        <w:spacing w:line="360" w:lineRule="auto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Vispārīgie rādītāji</w:t>
      </w:r>
    </w:p>
    <w:p w14:paraId="5682AE0E" w14:textId="5DFEB14F" w:rsidR="00C970D6" w:rsidRPr="000D1E7A" w:rsidRDefault="00537EEE" w:rsidP="00025B3F">
      <w:pPr>
        <w:autoSpaceDE w:val="0"/>
        <w:autoSpaceDN w:val="0"/>
        <w:adjustRightInd w:val="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ab/>
      </w:r>
      <w:r w:rsidRPr="000D1E7A">
        <w:rPr>
          <w:bCs/>
          <w:sz w:val="28"/>
          <w:szCs w:val="28"/>
          <w:lang w:val="lv-LV"/>
        </w:rPr>
        <w:t>Dot</w:t>
      </w:r>
      <w:r w:rsidR="000D1E7A" w:rsidRPr="000D1E7A">
        <w:rPr>
          <w:bCs/>
          <w:sz w:val="28"/>
          <w:szCs w:val="28"/>
          <w:lang w:val="lv-LV"/>
        </w:rPr>
        <w:t>ās</w:t>
      </w:r>
      <w:r w:rsidR="00814FEF" w:rsidRPr="000D1E7A">
        <w:rPr>
          <w:bCs/>
          <w:sz w:val="28"/>
          <w:szCs w:val="28"/>
          <w:lang w:val="lv-LV"/>
        </w:rPr>
        <w:t xml:space="preserve"> </w:t>
      </w:r>
      <w:r w:rsidR="000D1E7A" w:rsidRPr="000D1E7A">
        <w:rPr>
          <w:bCs/>
          <w:sz w:val="28"/>
          <w:szCs w:val="28"/>
          <w:lang w:val="lv-LV"/>
        </w:rPr>
        <w:t>dzīvojamās</w:t>
      </w:r>
      <w:r w:rsidR="00BB10B3" w:rsidRPr="000D1E7A">
        <w:rPr>
          <w:bCs/>
          <w:sz w:val="28"/>
          <w:szCs w:val="28"/>
          <w:lang w:val="lv-LV"/>
        </w:rPr>
        <w:t xml:space="preserve"> mājas </w:t>
      </w:r>
      <w:r w:rsidR="00915D04">
        <w:rPr>
          <w:bCs/>
          <w:sz w:val="28"/>
          <w:szCs w:val="28"/>
          <w:lang w:val="lv-LV"/>
        </w:rPr>
        <w:t>Viestura ielā 25</w:t>
      </w:r>
      <w:r w:rsidR="000D1E7A" w:rsidRPr="000D1E7A">
        <w:rPr>
          <w:bCs/>
          <w:sz w:val="28"/>
          <w:szCs w:val="28"/>
          <w:lang w:val="lv-LV"/>
        </w:rPr>
        <w:t>, Daugavpilī</w:t>
      </w:r>
      <w:r w:rsidR="001E079E" w:rsidRPr="000D1E7A">
        <w:rPr>
          <w:bCs/>
          <w:sz w:val="28"/>
          <w:szCs w:val="28"/>
          <w:lang w:val="lv-LV"/>
        </w:rPr>
        <w:t xml:space="preserve"> </w:t>
      </w:r>
      <w:r w:rsidR="00957698">
        <w:rPr>
          <w:bCs/>
          <w:sz w:val="28"/>
          <w:szCs w:val="28"/>
          <w:lang w:val="lv-LV"/>
        </w:rPr>
        <w:t>bēniņu pārseguma siltināšanai</w:t>
      </w:r>
      <w:r w:rsidR="00060326" w:rsidRPr="000D1E7A">
        <w:rPr>
          <w:bCs/>
          <w:sz w:val="28"/>
          <w:szCs w:val="28"/>
          <w:lang w:val="lv-LV"/>
        </w:rPr>
        <w:t xml:space="preserve"> </w:t>
      </w:r>
      <w:r w:rsidR="00934D0A">
        <w:rPr>
          <w:bCs/>
          <w:sz w:val="28"/>
          <w:szCs w:val="28"/>
          <w:lang w:val="lv-LV"/>
        </w:rPr>
        <w:t>būvniecības</w:t>
      </w:r>
      <w:r w:rsidR="00060326" w:rsidRPr="000D1E7A">
        <w:rPr>
          <w:bCs/>
          <w:sz w:val="28"/>
          <w:szCs w:val="28"/>
          <w:lang w:val="lv-LV"/>
        </w:rPr>
        <w:t xml:space="preserve"> ieceres dokument</w:t>
      </w:r>
      <w:r w:rsidR="00EB4F1A" w:rsidRPr="000D1E7A">
        <w:rPr>
          <w:bCs/>
          <w:sz w:val="28"/>
          <w:szCs w:val="28"/>
          <w:lang w:val="lv-LV"/>
        </w:rPr>
        <w:t>ā</w:t>
      </w:r>
      <w:r w:rsidR="00060326" w:rsidRPr="000D1E7A">
        <w:rPr>
          <w:bCs/>
          <w:sz w:val="28"/>
          <w:szCs w:val="28"/>
          <w:lang w:val="lv-LV"/>
        </w:rPr>
        <w:t>cij</w:t>
      </w:r>
      <w:r w:rsidR="00EB4F1A" w:rsidRPr="000D1E7A">
        <w:rPr>
          <w:bCs/>
          <w:sz w:val="28"/>
          <w:szCs w:val="28"/>
          <w:lang w:val="lv-LV"/>
        </w:rPr>
        <w:t>u</w:t>
      </w:r>
      <w:r w:rsidR="00060326" w:rsidRPr="000D1E7A">
        <w:rPr>
          <w:bCs/>
          <w:sz w:val="28"/>
          <w:szCs w:val="28"/>
          <w:lang w:val="lv-LV"/>
        </w:rPr>
        <w:t xml:space="preserve"> (turpmāk – projekts) </w:t>
      </w:r>
      <w:r w:rsidRPr="000D1E7A">
        <w:rPr>
          <w:bCs/>
          <w:sz w:val="28"/>
          <w:szCs w:val="28"/>
          <w:lang w:val="lv-LV"/>
        </w:rPr>
        <w:t>izstr</w:t>
      </w:r>
      <w:r w:rsidR="00CA76D3" w:rsidRPr="000D1E7A">
        <w:rPr>
          <w:bCs/>
          <w:sz w:val="28"/>
          <w:szCs w:val="28"/>
          <w:lang w:val="lv-LV"/>
        </w:rPr>
        <w:t>ādāja SIA „</w:t>
      </w:r>
      <w:proofErr w:type="spellStart"/>
      <w:r w:rsidR="00CA76D3" w:rsidRPr="000D1E7A">
        <w:rPr>
          <w:bCs/>
          <w:sz w:val="28"/>
          <w:szCs w:val="28"/>
          <w:lang w:val="lv-LV"/>
        </w:rPr>
        <w:t>NeoForm</w:t>
      </w:r>
      <w:proofErr w:type="spellEnd"/>
      <w:r w:rsidR="00CA76D3" w:rsidRPr="000D1E7A">
        <w:rPr>
          <w:bCs/>
          <w:sz w:val="28"/>
          <w:szCs w:val="28"/>
          <w:lang w:val="lv-LV"/>
        </w:rPr>
        <w:t>” 202</w:t>
      </w:r>
      <w:r w:rsidR="00915D04">
        <w:rPr>
          <w:bCs/>
          <w:sz w:val="28"/>
          <w:szCs w:val="28"/>
          <w:lang w:val="lv-LV"/>
        </w:rPr>
        <w:t>4</w:t>
      </w:r>
      <w:r w:rsidRPr="000D1E7A">
        <w:rPr>
          <w:bCs/>
          <w:sz w:val="28"/>
          <w:szCs w:val="28"/>
          <w:lang w:val="lv-LV"/>
        </w:rPr>
        <w:t xml:space="preserve">.gada </w:t>
      </w:r>
      <w:r w:rsidR="00915D04">
        <w:rPr>
          <w:bCs/>
          <w:sz w:val="28"/>
          <w:szCs w:val="28"/>
          <w:lang w:val="lv-LV"/>
        </w:rPr>
        <w:t>janvārī</w:t>
      </w:r>
      <w:r w:rsidR="003B592A" w:rsidRPr="000D1E7A">
        <w:rPr>
          <w:bCs/>
          <w:sz w:val="28"/>
          <w:szCs w:val="28"/>
          <w:lang w:val="lv-LV"/>
        </w:rPr>
        <w:t xml:space="preserve"> </w:t>
      </w:r>
      <w:r w:rsidRPr="000D1E7A">
        <w:rPr>
          <w:bCs/>
          <w:sz w:val="28"/>
          <w:szCs w:val="28"/>
          <w:lang w:val="lv-LV"/>
        </w:rPr>
        <w:t>pēc SIA „</w:t>
      </w:r>
      <w:proofErr w:type="spellStart"/>
      <w:r w:rsidRPr="000D1E7A">
        <w:rPr>
          <w:bCs/>
          <w:sz w:val="28"/>
          <w:szCs w:val="28"/>
          <w:lang w:val="lv-LV"/>
        </w:rPr>
        <w:t>DDzKSU</w:t>
      </w:r>
      <w:proofErr w:type="spellEnd"/>
      <w:r w:rsidRPr="000D1E7A">
        <w:rPr>
          <w:bCs/>
          <w:sz w:val="28"/>
          <w:szCs w:val="28"/>
          <w:lang w:val="lv-LV"/>
        </w:rPr>
        <w:t>” pasūtījuma</w:t>
      </w:r>
      <w:r w:rsidR="002B7C99" w:rsidRPr="000D1E7A">
        <w:rPr>
          <w:bCs/>
          <w:sz w:val="28"/>
          <w:szCs w:val="28"/>
          <w:lang w:val="lv-LV"/>
        </w:rPr>
        <w:t xml:space="preserve"> un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pamatojoties uz apsekošanas rezultātiem, Latvijas būvnormatīvu (LBN) un citu LR spēkā esošo normatīvo dokumentu prasīb</w:t>
      </w:r>
      <w:r w:rsidR="000D1E7A" w:rsidRPr="000D1E7A">
        <w:rPr>
          <w:rFonts w:eastAsia="Arial Unicode MS"/>
          <w:sz w:val="28"/>
          <w:szCs w:val="28"/>
          <w:lang w:val="lv-LV"/>
        </w:rPr>
        <w:t>ām</w:t>
      </w:r>
      <w:r w:rsidR="00C970D6" w:rsidRPr="000D1E7A">
        <w:rPr>
          <w:rFonts w:eastAsia="Arial Unicode MS"/>
          <w:sz w:val="28"/>
          <w:szCs w:val="28"/>
          <w:lang w:val="lv-LV"/>
        </w:rPr>
        <w:t>:</w:t>
      </w:r>
    </w:p>
    <w:p w14:paraId="5682AE0F" w14:textId="670A408D" w:rsidR="00514373" w:rsidRPr="00E20FE7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Būvniecības likum</w:t>
      </w:r>
      <w:r w:rsidR="00EB4F1A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,</w:t>
      </w:r>
    </w:p>
    <w:p w14:paraId="3D03834F" w14:textId="280E40B0" w:rsidR="00E20FE7" w:rsidRPr="000D1E7A" w:rsidRDefault="00E20FE7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Darba aizsardzības likums,</w:t>
      </w:r>
    </w:p>
    <w:p w14:paraId="5682AE10" w14:textId="3275B18C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</w:t>
      </w:r>
      <w:r w:rsidR="00E20FE7">
        <w:rPr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lang w:val="lv-LV"/>
        </w:rPr>
        <w:t xml:space="preserve">500 </w:t>
      </w:r>
      <w:r w:rsidR="00E75627">
        <w:rPr>
          <w:sz w:val="28"/>
          <w:szCs w:val="28"/>
          <w:lang w:val="lv-LV"/>
        </w:rPr>
        <w:t>“</w:t>
      </w:r>
      <w:r w:rsidRPr="000D1E7A">
        <w:rPr>
          <w:sz w:val="28"/>
          <w:szCs w:val="28"/>
          <w:lang w:val="lv-LV"/>
        </w:rPr>
        <w:t>Vispārīgie būvnoteikumi”,</w:t>
      </w:r>
    </w:p>
    <w:p w14:paraId="5682AE11" w14:textId="682909A5" w:rsidR="00514373" w:rsidRPr="00E75627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</w:t>
      </w:r>
      <w:r w:rsidR="00E20FE7">
        <w:rPr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lang w:val="lv-LV"/>
        </w:rPr>
        <w:t>529</w:t>
      </w:r>
      <w:r w:rsidR="00E75627">
        <w:rPr>
          <w:sz w:val="28"/>
          <w:szCs w:val="28"/>
          <w:lang w:val="lv-LV"/>
        </w:rPr>
        <w:t xml:space="preserve"> </w:t>
      </w:r>
      <w:r w:rsidR="00E75627">
        <w:rPr>
          <w:rFonts w:eastAsia="Arial Unicode MS"/>
          <w:sz w:val="28"/>
          <w:szCs w:val="28"/>
          <w:lang w:val="lv-LV"/>
        </w:rPr>
        <w:t>“</w:t>
      </w:r>
      <w:r w:rsidRPr="000D1E7A">
        <w:rPr>
          <w:sz w:val="28"/>
          <w:szCs w:val="28"/>
          <w:lang w:val="lv-LV"/>
        </w:rPr>
        <w:t>Ēku būvnoteikumi”,</w:t>
      </w:r>
    </w:p>
    <w:p w14:paraId="1F2F3296" w14:textId="188FFDDA" w:rsidR="00E75627" w:rsidRPr="000D1E7A" w:rsidRDefault="00E75627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MK</w:t>
      </w:r>
      <w:r w:rsidR="00E20FE7">
        <w:rPr>
          <w:sz w:val="28"/>
          <w:szCs w:val="28"/>
          <w:lang w:val="lv-LV"/>
        </w:rPr>
        <w:t xml:space="preserve"> </w:t>
      </w:r>
      <w:r>
        <w:rPr>
          <w:sz w:val="28"/>
          <w:szCs w:val="28"/>
          <w:lang w:val="lv-LV"/>
        </w:rPr>
        <w:t>238 “</w:t>
      </w:r>
      <w:r w:rsidR="00E20FE7">
        <w:rPr>
          <w:sz w:val="28"/>
          <w:szCs w:val="28"/>
          <w:lang w:val="lv-LV"/>
        </w:rPr>
        <w:t>Ugunsdrošības noteikumi”,</w:t>
      </w:r>
    </w:p>
    <w:p w14:paraId="5682AE12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LBN 201-15 “Būvju ugunsdrošība”</w:t>
      </w:r>
    </w:p>
    <w:p w14:paraId="5682AE13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LBN 206-14 “Koka būvkonstrukciju projektēšana”,</w:t>
      </w:r>
    </w:p>
    <w:p w14:paraId="5682AE14" w14:textId="4D96DDC0" w:rsidR="00514373" w:rsidRPr="005170DB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 xml:space="preserve">LBN 202-18 </w:t>
      </w:r>
      <w:r w:rsidR="00D200C3">
        <w:rPr>
          <w:color w:val="000000"/>
          <w:sz w:val="28"/>
          <w:szCs w:val="28"/>
          <w:lang w:val="lv-LV"/>
        </w:rPr>
        <w:t>“</w:t>
      </w:r>
      <w:r w:rsidRPr="000D1E7A">
        <w:rPr>
          <w:color w:val="000000"/>
          <w:sz w:val="28"/>
          <w:szCs w:val="28"/>
          <w:lang w:val="lv-LV"/>
        </w:rPr>
        <w:t>Būvniecības ieceres dokumentācijas noformēšana</w:t>
      </w:r>
      <w:r w:rsidR="00D200C3">
        <w:rPr>
          <w:color w:val="000000"/>
          <w:sz w:val="28"/>
          <w:szCs w:val="28"/>
          <w:lang w:val="lv-LV"/>
        </w:rPr>
        <w:t>”</w:t>
      </w:r>
      <w:r w:rsidRPr="000D1E7A">
        <w:rPr>
          <w:color w:val="000000"/>
          <w:sz w:val="28"/>
          <w:szCs w:val="28"/>
          <w:lang w:val="lv-LV"/>
        </w:rPr>
        <w:t>,</w:t>
      </w:r>
    </w:p>
    <w:p w14:paraId="7FF097AD" w14:textId="38F1F6BA" w:rsidR="005170DB" w:rsidRPr="00275404" w:rsidRDefault="00275404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200-21 “Būvju vispārīgo prasību būvnormatīvs”,</w:t>
      </w:r>
    </w:p>
    <w:p w14:paraId="671872BA" w14:textId="6E7C36E0" w:rsidR="00275404" w:rsidRPr="000D1E7A" w:rsidRDefault="00275404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</w:t>
      </w:r>
      <w:r w:rsidR="00D200C3">
        <w:rPr>
          <w:color w:val="000000"/>
          <w:sz w:val="28"/>
          <w:szCs w:val="28"/>
          <w:lang w:val="lv-LV"/>
        </w:rPr>
        <w:t xml:space="preserve"> 002-19 “Ēku norobežojošo konstrukciju</w:t>
      </w:r>
      <w:r w:rsidR="00E75627">
        <w:rPr>
          <w:color w:val="000000"/>
          <w:sz w:val="28"/>
          <w:szCs w:val="28"/>
          <w:lang w:val="lv-LV"/>
        </w:rPr>
        <w:t xml:space="preserve"> siltumtehnika”,</w:t>
      </w:r>
    </w:p>
    <w:p w14:paraId="5682AE15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Daugavpils pilsētas domes 2016.gada 10.martā  saistoši</w:t>
      </w:r>
      <w:r w:rsidR="00EB4F1A" w:rsidRPr="000D1E7A">
        <w:rPr>
          <w:color w:val="000000"/>
          <w:sz w:val="28"/>
          <w:szCs w:val="28"/>
          <w:lang w:val="lv-LV"/>
        </w:rPr>
        <w:t>e</w:t>
      </w:r>
      <w:r w:rsidRPr="000D1E7A">
        <w:rPr>
          <w:color w:val="000000"/>
          <w:sz w:val="28"/>
          <w:szCs w:val="28"/>
          <w:lang w:val="lv-LV"/>
        </w:rPr>
        <w:t xml:space="preserve"> noteikumi Nr.5</w:t>
      </w:r>
    </w:p>
    <w:p w14:paraId="5682AE16" w14:textId="77777777" w:rsidR="00514373" w:rsidRPr="000D1E7A" w:rsidRDefault="00514373" w:rsidP="000D1E7A">
      <w:pPr>
        <w:ind w:left="42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„Saistošie noteikumi par Daugavpils pilsētas teritorijas kopšanu un būvju uzturēšanu”</w:t>
      </w:r>
      <w:r w:rsid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shd w:val="clear" w:color="auto" w:fill="FFFFFF"/>
          <w:lang w:val="lv-LV"/>
        </w:rPr>
        <w:t>un citu spēkā esošo normatīvo dokumentu prasības.</w:t>
      </w:r>
    </w:p>
    <w:p w14:paraId="5682AE17" w14:textId="77777777" w:rsidR="00514373" w:rsidRPr="000D1E7A" w:rsidRDefault="00514373" w:rsidP="00514373">
      <w:pPr>
        <w:ind w:left="420"/>
        <w:rPr>
          <w:rFonts w:eastAsia="Arial Unicode MS"/>
          <w:sz w:val="22"/>
          <w:szCs w:val="22"/>
          <w:lang w:val="lv-LV"/>
        </w:rPr>
      </w:pPr>
    </w:p>
    <w:p w14:paraId="5682AE18" w14:textId="77777777" w:rsidR="00C970D6" w:rsidRPr="000D1E7A" w:rsidRDefault="00C970D6" w:rsidP="00EB4F1A">
      <w:pPr>
        <w:numPr>
          <w:ilvl w:val="0"/>
          <w:numId w:val="6"/>
        </w:numPr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Paredzamie darbi</w:t>
      </w:r>
    </w:p>
    <w:p w14:paraId="5682AE19" w14:textId="77777777" w:rsidR="00EB4F1A" w:rsidRPr="000D1E7A" w:rsidRDefault="00EB4F1A" w:rsidP="00EB4F1A">
      <w:pPr>
        <w:ind w:left="720"/>
        <w:jc w:val="both"/>
        <w:rPr>
          <w:rFonts w:eastAsia="Arial Unicode MS"/>
          <w:lang w:val="lv-LV"/>
        </w:rPr>
      </w:pPr>
    </w:p>
    <w:p w14:paraId="150FD963" w14:textId="28B8DD17" w:rsidR="007E6850" w:rsidRDefault="005123EB" w:rsidP="002C4416">
      <w:pPr>
        <w:spacing w:line="276" w:lineRule="auto"/>
        <w:ind w:firstLine="349"/>
        <w:jc w:val="both"/>
        <w:rPr>
          <w:bCs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 xml:space="preserve">Ņemot vērā </w:t>
      </w:r>
      <w:r w:rsidR="001C293B">
        <w:rPr>
          <w:bCs/>
          <w:sz w:val="28"/>
          <w:szCs w:val="28"/>
          <w:lang w:val="lv-LV"/>
        </w:rPr>
        <w:t>iegūtos apsekošanas rezultātus</w:t>
      </w:r>
      <w:r w:rsidR="00167A84">
        <w:rPr>
          <w:bCs/>
          <w:sz w:val="28"/>
          <w:szCs w:val="28"/>
          <w:lang w:val="lv-LV"/>
        </w:rPr>
        <w:t xml:space="preserve">, </w:t>
      </w:r>
      <w:r w:rsidR="003A341C">
        <w:rPr>
          <w:bCs/>
          <w:sz w:val="28"/>
          <w:szCs w:val="28"/>
          <w:lang w:val="lv-LV"/>
        </w:rPr>
        <w:t>esošais bēniņu pārseguma siltumizolācijas materiāls ir noblīvēti izdedži</w:t>
      </w:r>
      <w:r w:rsidR="004E552A">
        <w:rPr>
          <w:bCs/>
          <w:sz w:val="28"/>
          <w:szCs w:val="28"/>
          <w:lang w:val="lv-LV"/>
        </w:rPr>
        <w:t xml:space="preserve">, kas neatbilst LBN 002-19 “Ēku norobežojošo konstrukciju </w:t>
      </w:r>
      <w:r w:rsidR="001F5D42">
        <w:rPr>
          <w:bCs/>
          <w:sz w:val="28"/>
          <w:szCs w:val="28"/>
          <w:lang w:val="lv-LV"/>
        </w:rPr>
        <w:t>siltumtehnika” normatīva prasībām</w:t>
      </w:r>
      <w:r w:rsidR="00CE6FF1">
        <w:rPr>
          <w:bCs/>
          <w:sz w:val="28"/>
          <w:szCs w:val="28"/>
          <w:lang w:val="lv-LV"/>
        </w:rPr>
        <w:t>.</w:t>
      </w:r>
    </w:p>
    <w:p w14:paraId="322655E1" w14:textId="52A1E5FD" w:rsidR="00634D24" w:rsidRPr="000D1E7A" w:rsidRDefault="00634D24" w:rsidP="002C4416">
      <w:pPr>
        <w:spacing w:line="276" w:lineRule="auto"/>
        <w:ind w:firstLine="349"/>
        <w:jc w:val="both"/>
        <w:rPr>
          <w:bCs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>Veicot nepieciešamos aprēķinus, par siltumizolācijas materiālu pieņemta beramā v</w:t>
      </w:r>
      <w:r w:rsidR="00E27116">
        <w:rPr>
          <w:bCs/>
          <w:sz w:val="28"/>
          <w:szCs w:val="28"/>
          <w:lang w:val="lv-LV"/>
        </w:rPr>
        <w:t>ate 300mm biezumā (Paroc BLT-9 vai ekvivalents)</w:t>
      </w:r>
      <w:r w:rsidR="002B10D1">
        <w:rPr>
          <w:bCs/>
          <w:sz w:val="28"/>
          <w:szCs w:val="28"/>
          <w:lang w:val="lv-LV"/>
        </w:rPr>
        <w:t>.</w:t>
      </w:r>
    </w:p>
    <w:p w14:paraId="5682AE1E" w14:textId="77777777" w:rsidR="00CA76D3" w:rsidRPr="000D1E7A" w:rsidRDefault="00CA76D3" w:rsidP="00025B3F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 xml:space="preserve">   Projektā paredzēts:</w:t>
      </w:r>
    </w:p>
    <w:p w14:paraId="5682AE23" w14:textId="5EE2DD7D" w:rsidR="00EA2536" w:rsidRPr="000D1E7A" w:rsidRDefault="002B10D1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Ierīkot koka laipas staigāšanai gar apkures sistēmas </w:t>
      </w:r>
      <w:r w:rsidR="0068458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cauruļvadiem un pie ventilācijas restēm frontonos, </w:t>
      </w:r>
      <w:proofErr w:type="spellStart"/>
      <w:r w:rsidR="00E5063E">
        <w:rPr>
          <w:rFonts w:ascii="Times New Roman" w:hAnsi="Times New Roman" w:cs="Times New Roman"/>
          <w:color w:val="auto"/>
          <w:sz w:val="28"/>
          <w:szCs w:val="28"/>
          <w:lang w:val="lv-LV"/>
        </w:rPr>
        <w:t>ventkanāliem</w:t>
      </w:r>
      <w:proofErr w:type="spellEnd"/>
      <w:r w:rsidR="00E5063E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bēniņu </w:t>
      </w:r>
      <w:r w:rsidR="00D90C34">
        <w:rPr>
          <w:rFonts w:ascii="Times New Roman" w:hAnsi="Times New Roman" w:cs="Times New Roman"/>
          <w:color w:val="auto"/>
          <w:sz w:val="28"/>
          <w:szCs w:val="28"/>
          <w:lang w:val="lv-LV"/>
        </w:rPr>
        <w:t>logiem;</w:t>
      </w:r>
    </w:p>
    <w:p w14:paraId="3B75A526" w14:textId="0210B28F" w:rsidR="00DB285A" w:rsidRDefault="009E7635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I</w:t>
      </w:r>
      <w:r w:rsidR="004B3FE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zņemt esošo izdedžu siltumizolācijas slāni </w:t>
      </w:r>
      <w:r w:rsidR="00343CAA">
        <w:rPr>
          <w:rFonts w:ascii="Times New Roman" w:hAnsi="Times New Roman" w:cs="Times New Roman"/>
          <w:color w:val="auto"/>
          <w:sz w:val="28"/>
          <w:szCs w:val="28"/>
          <w:lang w:val="lv-LV"/>
        </w:rPr>
        <w:t>2</w:t>
      </w:r>
      <w:r w:rsidR="004B3FE1">
        <w:rPr>
          <w:rFonts w:ascii="Times New Roman" w:hAnsi="Times New Roman" w:cs="Times New Roman"/>
          <w:color w:val="auto"/>
          <w:sz w:val="28"/>
          <w:szCs w:val="28"/>
          <w:lang w:val="lv-LV"/>
        </w:rPr>
        <w:t>00mm biezumā un ierīkot</w:t>
      </w:r>
      <w:r w:rsidR="00DF67F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300mm biezu siltumizolācijas slāni no beramās vates</w:t>
      </w:r>
      <w:r w:rsidR="00ED47A8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346058B4" w14:textId="77777777" w:rsidR="00DB44DC" w:rsidRDefault="00D10282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Nomainīt esoš</w:t>
      </w:r>
      <w:r w:rsidR="00343CAA">
        <w:rPr>
          <w:rFonts w:ascii="Times New Roman" w:hAnsi="Times New Roman" w:cs="Times New Roman"/>
          <w:color w:val="auto"/>
          <w:sz w:val="28"/>
          <w:szCs w:val="28"/>
          <w:lang w:val="lv-LV"/>
        </w:rPr>
        <w:t>ās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bēniņu lūk</w:t>
      </w:r>
      <w:r w:rsidR="00343CAA">
        <w:rPr>
          <w:rFonts w:ascii="Times New Roman" w:hAnsi="Times New Roman" w:cs="Times New Roman"/>
          <w:color w:val="auto"/>
          <w:sz w:val="28"/>
          <w:szCs w:val="28"/>
          <w:lang w:val="lv-LV"/>
        </w:rPr>
        <w:t>as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uz ugunsdroš</w:t>
      </w:r>
      <w:r w:rsidR="00343CAA">
        <w:rPr>
          <w:rFonts w:ascii="Times New Roman" w:hAnsi="Times New Roman" w:cs="Times New Roman"/>
          <w:color w:val="auto"/>
          <w:sz w:val="28"/>
          <w:szCs w:val="28"/>
          <w:lang w:val="lv-LV"/>
        </w:rPr>
        <w:t>ām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bēniņu lūk</w:t>
      </w:r>
      <w:r w:rsidR="00343CAA">
        <w:rPr>
          <w:rFonts w:ascii="Times New Roman" w:hAnsi="Times New Roman" w:cs="Times New Roman"/>
          <w:color w:val="auto"/>
          <w:sz w:val="28"/>
          <w:szCs w:val="28"/>
          <w:lang w:val="lv-LV"/>
        </w:rPr>
        <w:t>ām</w:t>
      </w:r>
      <w:r w:rsidR="00DB44DC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063FD01B" w14:textId="1A307DFB" w:rsidR="00D10282" w:rsidRDefault="00DB44DC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Veikt 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kāpņu telpas 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siltināšanas pasākumus no bēniņu telpas puses</w:t>
      </w:r>
      <w:r w:rsidR="00D10282"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B" w14:textId="77777777" w:rsidR="00C970D6" w:rsidRPr="000D1E7A" w:rsidRDefault="00C970D6" w:rsidP="00C970D6">
      <w:pPr>
        <w:ind w:left="450"/>
        <w:jc w:val="both"/>
        <w:rPr>
          <w:bCs/>
          <w:sz w:val="22"/>
          <w:szCs w:val="22"/>
          <w:lang w:val="lv-LV"/>
        </w:rPr>
      </w:pPr>
    </w:p>
    <w:p w14:paraId="5682AE2C" w14:textId="77777777" w:rsidR="00C970D6" w:rsidRPr="000D1E7A" w:rsidRDefault="00C970D6" w:rsidP="00DF37C1">
      <w:pPr>
        <w:numPr>
          <w:ilvl w:val="0"/>
          <w:numId w:val="6"/>
        </w:numPr>
        <w:spacing w:line="276" w:lineRule="auto"/>
        <w:jc w:val="both"/>
        <w:rPr>
          <w:rFonts w:eastAsia="Arial Unicode MS"/>
          <w:b/>
          <w:lang w:val="lv-LV"/>
        </w:rPr>
      </w:pPr>
      <w:proofErr w:type="spellStart"/>
      <w:r w:rsidRPr="000D1E7A">
        <w:rPr>
          <w:b/>
          <w:sz w:val="28"/>
          <w:szCs w:val="28"/>
          <w:lang w:val="lv-LV"/>
        </w:rPr>
        <w:t>Pamatnorādījumi</w:t>
      </w:r>
      <w:proofErr w:type="spellEnd"/>
      <w:r w:rsidRPr="000D1E7A">
        <w:rPr>
          <w:b/>
          <w:sz w:val="28"/>
          <w:szCs w:val="28"/>
          <w:lang w:val="lv-LV"/>
        </w:rPr>
        <w:t xml:space="preserve"> drošības tehnikā un ugunsdrošības pasākumos</w:t>
      </w:r>
    </w:p>
    <w:p w14:paraId="5682AE2D" w14:textId="77777777" w:rsidR="00C970D6" w:rsidRPr="000D1E7A" w:rsidRDefault="00C970D6" w:rsidP="00C970D6">
      <w:pPr>
        <w:spacing w:line="276" w:lineRule="auto"/>
        <w:jc w:val="both"/>
        <w:rPr>
          <w:u w:val="single"/>
          <w:lang w:val="lv-LV"/>
        </w:rPr>
      </w:pPr>
    </w:p>
    <w:p w14:paraId="5682AE2E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 darbi jāveic saskaņā ar Darba aizsardzības likumu</w:t>
      </w:r>
      <w:r w:rsidR="0043383E" w:rsidRPr="000D1E7A">
        <w:rPr>
          <w:sz w:val="28"/>
          <w:szCs w:val="28"/>
          <w:lang w:val="lv-LV"/>
        </w:rPr>
        <w:t>,</w:t>
      </w:r>
      <w:r w:rsidRPr="000D1E7A">
        <w:rPr>
          <w:sz w:val="28"/>
          <w:szCs w:val="28"/>
          <w:lang w:val="lv-LV"/>
        </w:rPr>
        <w:t xml:space="preserve"> Ugunsdrošības noteikumi</w:t>
      </w:r>
      <w:r w:rsidR="0043383E" w:rsidRPr="000D1E7A">
        <w:rPr>
          <w:sz w:val="28"/>
          <w:szCs w:val="28"/>
          <w:lang w:val="lv-LV"/>
        </w:rPr>
        <w:t>em</w:t>
      </w:r>
      <w:r w:rsidRPr="000D1E7A">
        <w:rPr>
          <w:sz w:val="28"/>
          <w:szCs w:val="28"/>
          <w:lang w:val="lv-LV"/>
        </w:rPr>
        <w:t xml:space="preserve">, LR MK Noteikumiem „Darba aizsardzības prasības, veicot būvdarbus” </w:t>
      </w:r>
      <w:r w:rsidR="0043383E" w:rsidRPr="000D1E7A">
        <w:rPr>
          <w:sz w:val="28"/>
          <w:szCs w:val="28"/>
          <w:lang w:val="lv-LV"/>
        </w:rPr>
        <w:t xml:space="preserve">(MK Noteikumi Nr.92) </w:t>
      </w:r>
      <w:r w:rsidRPr="000D1E7A">
        <w:rPr>
          <w:sz w:val="28"/>
          <w:szCs w:val="28"/>
          <w:lang w:val="lv-LV"/>
        </w:rPr>
        <w:t>un citiem spēkā esošiem norādījumiem un instrukcijām drošības tehnikā, darba aizsardzībā, ražošanas sanitārijā.</w:t>
      </w:r>
    </w:p>
    <w:p w14:paraId="5682AE2F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lastRenderedPageBreak/>
        <w:t>visiem strādniekiem, inženiertehniskajiem darbiniekiem jābūt sertificētiem.</w:t>
      </w:r>
    </w:p>
    <w:p w14:paraId="5682AE30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pirms darbu uzsākšanas darbu vadītājam ir jāsagatavo drošības tehnikas žurnāls, jāveic drošības tehnikas instruktāža (ar parakstiem).</w:t>
      </w:r>
    </w:p>
    <w:p w14:paraId="5682AE31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darba aizsardzības organizācijai jābalstās uz spēkā esošajiem standartiem, noteikumiem, normām, instrukcijām, darba plāniem, drošības pasākumiem un priekšrakstu.</w:t>
      </w:r>
    </w:p>
    <w:p w14:paraId="5682AE32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Veicot darbu</w:t>
      </w:r>
      <w:r w:rsidR="00DA52B0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, īpašu uzmanību pievērst sekojošu pasākumu izpildei:</w:t>
      </w:r>
    </w:p>
    <w:p w14:paraId="5682AE33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būvlaukumu nožogo ar inventāra koka žogu vai ar brīdinājuma lentu,</w:t>
      </w:r>
    </w:p>
    <w:p w14:paraId="5682AE34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visos būvlaukumos, kur tas ir nepieciešams pēc darba norādījumiem: mašīnās un mehānismos; autotransporta ceļos un citās bīstamās vietās ir nepieciešami labi saredzami, kā arī tumšajā diennakts laikā apgaismoti brīdinājumu un norādījumu uzraksti vai drošības zīmes, plakāti un drošības tehnikas instrukcijas.</w:t>
      </w:r>
    </w:p>
    <w:p w14:paraId="5682AE35" w14:textId="77777777" w:rsidR="00BB36FC" w:rsidRPr="000D1E7A" w:rsidRDefault="00BB36FC" w:rsidP="00BB36FC">
      <w:pPr>
        <w:suppressAutoHyphens w:val="0"/>
        <w:ind w:left="360"/>
        <w:jc w:val="both"/>
        <w:rPr>
          <w:sz w:val="28"/>
          <w:szCs w:val="28"/>
          <w:lang w:val="lv-LV"/>
        </w:rPr>
      </w:pPr>
    </w:p>
    <w:p w14:paraId="5682AE36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 xml:space="preserve">Darba vietām, kas ir izvietotas virs zemes vai ar pārsegumu attālumā 1 m un augstāk ir </w:t>
      </w:r>
      <w:r w:rsidR="00F77681" w:rsidRPr="000D1E7A">
        <w:rPr>
          <w:sz w:val="28"/>
          <w:szCs w:val="28"/>
          <w:lang w:val="lv-LV"/>
        </w:rPr>
        <w:t>jābūt</w:t>
      </w:r>
      <w:r w:rsidRPr="000D1E7A">
        <w:rPr>
          <w:sz w:val="28"/>
          <w:szCs w:val="28"/>
          <w:lang w:val="lv-LV"/>
        </w:rPr>
        <w:t xml:space="preserve"> nožogotām.</w:t>
      </w:r>
    </w:p>
    <w:p w14:paraId="5682AE37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</w:p>
    <w:p w14:paraId="5682AE38" w14:textId="77777777" w:rsidR="00C970D6" w:rsidRPr="000D1E7A" w:rsidRDefault="00C970D6" w:rsidP="00DF37C1">
      <w:pPr>
        <w:suppressAutoHyphens w:val="0"/>
        <w:ind w:firstLine="36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Veicot būvdarbus ir jāievēro sekojošu dokumentu prasības:</w:t>
      </w:r>
    </w:p>
    <w:p w14:paraId="5682AE39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LR MK noteikumi Nr.238 „Ugunsdrošības noteikumi” (ar grozījumiem),</w:t>
      </w:r>
    </w:p>
    <w:p w14:paraId="5682AE3A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Celtniecības un montāžas darbu ugunsdrošības noteikumi,</w:t>
      </w:r>
    </w:p>
    <w:p w14:paraId="5682AE3B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Ugunsdrošības instrukcija veicot darbus ar atklātu uguni.</w:t>
      </w:r>
    </w:p>
    <w:p w14:paraId="5682AE3C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Būvlaukumā ir jābūt nepieciešamajiem primārajiem ugunsdzēsības līdzekļiem. </w:t>
      </w:r>
    </w:p>
    <w:p w14:paraId="5682AE3D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proofErr w:type="spellStart"/>
      <w:r w:rsidRPr="000D1E7A">
        <w:rPr>
          <w:sz w:val="28"/>
          <w:szCs w:val="28"/>
          <w:lang w:val="lv-LV"/>
        </w:rPr>
        <w:t>Pamatbūvdarbu</w:t>
      </w:r>
      <w:proofErr w:type="spellEnd"/>
      <w:r w:rsidRPr="000D1E7A">
        <w:rPr>
          <w:sz w:val="28"/>
          <w:szCs w:val="28"/>
          <w:lang w:val="lv-LV"/>
        </w:rPr>
        <w:t xml:space="preserve"> apjomi aprēķināti pēc tehniskā projekta datiem. </w:t>
      </w:r>
      <w:r w:rsidR="009C51E9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egtiem darbiem jāsastāda segto darbu izpildes akts.</w:t>
      </w:r>
    </w:p>
    <w:p w14:paraId="5682AE3E" w14:textId="77777777" w:rsidR="00C970D6" w:rsidRPr="000D1E7A" w:rsidRDefault="00C970D6" w:rsidP="00C970D6">
      <w:pPr>
        <w:ind w:left="360" w:firstLine="45"/>
        <w:rPr>
          <w:sz w:val="28"/>
          <w:szCs w:val="28"/>
          <w:lang w:val="lv-LV"/>
        </w:rPr>
      </w:pPr>
    </w:p>
    <w:p w14:paraId="5682AE3F" w14:textId="77777777" w:rsidR="00C970D6" w:rsidRPr="000D1E7A" w:rsidRDefault="00C970D6" w:rsidP="00DF37C1">
      <w:pPr>
        <w:numPr>
          <w:ilvl w:val="0"/>
          <w:numId w:val="6"/>
        </w:numPr>
        <w:suppressAutoHyphens w:val="0"/>
        <w:spacing w:line="276" w:lineRule="auto"/>
        <w:rPr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>Dabas aizsardzības pasākumi</w:t>
      </w:r>
    </w:p>
    <w:p w14:paraId="5682AE40" w14:textId="77777777" w:rsidR="00C970D6" w:rsidRPr="000D1E7A" w:rsidRDefault="00C970D6" w:rsidP="00C970D6">
      <w:pPr>
        <w:spacing w:line="276" w:lineRule="auto"/>
        <w:jc w:val="center"/>
        <w:rPr>
          <w:sz w:val="28"/>
          <w:szCs w:val="28"/>
          <w:lang w:val="lv-LV"/>
        </w:rPr>
      </w:pPr>
    </w:p>
    <w:p w14:paraId="5682AE41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Dabas aizsardzības pasākumi tiek veikti saskaņā ar „Vides aizsardzības likums”</w:t>
      </w:r>
    </w:p>
    <w:p w14:paraId="5682AE42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Aizliegts:</w:t>
      </w:r>
    </w:p>
    <w:p w14:paraId="5682AE43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Izveidot būvlaukumā pagaidu caurbrauktuves, kas iznīcina augsnes kārtu un nav paredzētas būvniecības ģenerālplānā.</w:t>
      </w:r>
    </w:p>
    <w:p w14:paraId="5682AE44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Sadedzināt būvgružus un citus atkritumus, kā arī aprakt tos būvlaukumā.</w:t>
      </w:r>
    </w:p>
    <w:p w14:paraId="5682AE45" w14:textId="77777777" w:rsidR="00C970D6" w:rsidRPr="000D1E7A" w:rsidRDefault="00C970D6" w:rsidP="00C970D6">
      <w:pPr>
        <w:ind w:left="360" w:hanging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Jāizpilda:</w:t>
      </w:r>
    </w:p>
    <w:p w14:paraId="5682AE46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Jāaizsargā zaļie stādījumi no bojājumiem, izpildot to atjaunošanu pilnā apjomā.</w:t>
      </w:r>
    </w:p>
    <w:p w14:paraId="5682AE47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Kokus, kas nokļūst mehānismu darbības zonā, norobežo. Izpostītie zālāji tiek atjaunoti vai ierīkoti no jauna.</w:t>
      </w:r>
    </w:p>
    <w:p w14:paraId="5682AE48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Materiāli, kas satur kaitīgas vielas, jāglabā slēgtos, hermētiski noslēgtos traukos.</w:t>
      </w:r>
    </w:p>
    <w:p w14:paraId="5682AE49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Nepieļaut bīstamu un netīru notekūdeņu noplūšanu gruntī. </w:t>
      </w:r>
    </w:p>
    <w:p w14:paraId="5682AE4A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lastRenderedPageBreak/>
        <w:t>Degvielas un eļļas novietnes vietās jāizveido ciets segums, lai nepieļautu šo vielu uzsūkšanos augsnē.</w:t>
      </w:r>
    </w:p>
    <w:p w14:paraId="5682AE4B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Nepieļaut bīstamu un neattīrītu notekūdeņu iepludināšanu atklātās ūdenskrātuvēs, kā arī to iesūkšanos gruntī.</w:t>
      </w:r>
    </w:p>
    <w:p w14:paraId="5682AE4C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4D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Ugunsdrošība</w:t>
      </w:r>
    </w:p>
    <w:p w14:paraId="5682AE4E" w14:textId="77777777" w:rsidR="00C970D6" w:rsidRPr="000D1E7A" w:rsidRDefault="00C970D6" w:rsidP="00C970D6">
      <w:pPr>
        <w:spacing w:line="276" w:lineRule="auto"/>
        <w:ind w:left="360"/>
        <w:jc w:val="both"/>
        <w:rPr>
          <w:rFonts w:eastAsia="Arial Unicode MS"/>
          <w:b/>
          <w:sz w:val="28"/>
          <w:szCs w:val="28"/>
          <w:lang w:val="lv-LV"/>
        </w:rPr>
      </w:pPr>
    </w:p>
    <w:p w14:paraId="5682AE4F" w14:textId="77777777" w:rsidR="00C970D6" w:rsidRPr="000D1E7A" w:rsidRDefault="00C970D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  <w:r w:rsidRPr="000D1E7A">
        <w:rPr>
          <w:color w:val="000000"/>
          <w:sz w:val="28"/>
          <w:szCs w:val="28"/>
          <w:lang w:val="lv-LV" w:eastAsia="en-US"/>
        </w:rPr>
        <w:t>Projektējamai ēkai noteikta U</w:t>
      </w:r>
      <w:r w:rsidR="00EA2536">
        <w:rPr>
          <w:color w:val="000000"/>
          <w:sz w:val="28"/>
          <w:szCs w:val="28"/>
          <w:lang w:val="lv-LV" w:eastAsia="en-US"/>
        </w:rPr>
        <w:t>3</w:t>
      </w:r>
      <w:r w:rsidRPr="000D1E7A">
        <w:rPr>
          <w:color w:val="000000"/>
          <w:sz w:val="28"/>
          <w:szCs w:val="28"/>
          <w:lang w:val="lv-LV" w:eastAsia="en-US"/>
        </w:rPr>
        <w:t xml:space="preserve"> ugunsdrošības pakāpe. Celtniecības organizācijām  jānodrošina būvkonstrukciju minimālās ugunsizturības robežas, izmantojot LBN 201-15  „Būvju  ugunsdrošība'' prasībām atbilstošus materiālus.</w:t>
      </w:r>
    </w:p>
    <w:p w14:paraId="5682AE50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51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rPr>
          <w:rFonts w:eastAsia="Arial Unicode MS"/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 xml:space="preserve">Būvniecībā radīto atkritumu  apjoms. </w:t>
      </w:r>
    </w:p>
    <w:p w14:paraId="5682AE52" w14:textId="77777777" w:rsidR="00C970D6" w:rsidRPr="000D1E7A" w:rsidRDefault="00C970D6" w:rsidP="00C970D6">
      <w:pPr>
        <w:spacing w:line="276" w:lineRule="auto"/>
        <w:ind w:left="720"/>
        <w:rPr>
          <w:rFonts w:eastAsia="Arial Unicode MS"/>
          <w:b/>
          <w:sz w:val="28"/>
          <w:szCs w:val="28"/>
          <w:lang w:val="lv-LV"/>
        </w:rPr>
      </w:pPr>
    </w:p>
    <w:p w14:paraId="5682AE53" w14:textId="77777777" w:rsidR="00C970D6" w:rsidRPr="000D1E7A" w:rsidRDefault="00C970D6" w:rsidP="00F77681">
      <w:pPr>
        <w:spacing w:line="276" w:lineRule="auto"/>
        <w:ind w:left="42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Būvgruži  un citu atkritumu  materiāli tiks nodoti utilizācijai saskaņa ar MK noteikumiem Nr. 199 „ Būvniecībā radušos atkritumu un to </w:t>
      </w:r>
      <w:r w:rsidR="00F77681" w:rsidRPr="000D1E7A">
        <w:rPr>
          <w:sz w:val="28"/>
          <w:szCs w:val="28"/>
          <w:lang w:val="lv-LV"/>
        </w:rPr>
        <w:t>pārvadājumu</w:t>
      </w:r>
      <w:r w:rsidRPr="000D1E7A">
        <w:rPr>
          <w:sz w:val="28"/>
          <w:szCs w:val="28"/>
          <w:lang w:val="lv-LV"/>
        </w:rPr>
        <w:t xml:space="preserve"> uzskaites kārtība”</w:t>
      </w:r>
    </w:p>
    <w:p w14:paraId="5682AE54" w14:textId="77777777" w:rsidR="00C970D6" w:rsidRPr="000D1E7A" w:rsidRDefault="00C970D6" w:rsidP="001C5DB0">
      <w:pPr>
        <w:spacing w:line="276" w:lineRule="auto"/>
        <w:ind w:left="420"/>
        <w:rPr>
          <w:sz w:val="28"/>
          <w:szCs w:val="28"/>
          <w:lang w:val="lv-LV"/>
        </w:rPr>
      </w:pPr>
    </w:p>
    <w:p w14:paraId="5682AE55" w14:textId="77777777" w:rsidR="00C970D6" w:rsidRPr="000D1E7A" w:rsidRDefault="00C970D6" w:rsidP="00C970D6">
      <w:pPr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  </w:t>
      </w:r>
    </w:p>
    <w:p w14:paraId="5682AE58" w14:textId="77777777" w:rsidR="00C970D6" w:rsidRPr="000D1E7A" w:rsidRDefault="00C970D6" w:rsidP="00C970D6">
      <w:pPr>
        <w:spacing w:line="276" w:lineRule="auto"/>
        <w:ind w:firstLine="720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Sastādīja:</w:t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proofErr w:type="spellStart"/>
      <w:r w:rsidR="00EA4C3C">
        <w:rPr>
          <w:sz w:val="28"/>
          <w:szCs w:val="28"/>
          <w:lang w:val="lv-LV"/>
        </w:rPr>
        <w:t>A.Pundurs</w:t>
      </w:r>
      <w:proofErr w:type="spellEnd"/>
    </w:p>
    <w:p w14:paraId="5682AE59" w14:textId="77777777" w:rsidR="00C970D6" w:rsidRPr="000D1E7A" w:rsidRDefault="00C970D6" w:rsidP="00C970D6">
      <w:pPr>
        <w:spacing w:line="276" w:lineRule="auto"/>
        <w:ind w:firstLine="720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 xml:space="preserve"> </w:t>
      </w:r>
    </w:p>
    <w:p w14:paraId="5682AE5A" w14:textId="77777777" w:rsidR="00C970D6" w:rsidRPr="000D1E7A" w:rsidRDefault="00C970D6" w:rsidP="00C970D6">
      <w:pPr>
        <w:spacing w:line="276" w:lineRule="auto"/>
        <w:jc w:val="both"/>
        <w:rPr>
          <w:rFonts w:eastAsia="Arial Unicode MS"/>
          <w:b/>
          <w:lang w:val="lv-LV"/>
        </w:rPr>
      </w:pPr>
      <w:r w:rsidRPr="000D1E7A">
        <w:rPr>
          <w:rFonts w:eastAsia="Arial Unicode MS"/>
          <w:b/>
          <w:lang w:val="lv-LV"/>
        </w:rPr>
        <w:t xml:space="preserve">    </w:t>
      </w:r>
    </w:p>
    <w:p w14:paraId="5682AE5B" w14:textId="77777777" w:rsidR="0005344D" w:rsidRPr="000D1E7A" w:rsidRDefault="00C970D6" w:rsidP="009C0C63">
      <w:pPr>
        <w:spacing w:line="276" w:lineRule="auto"/>
        <w:ind w:firstLine="720"/>
        <w:rPr>
          <w:bCs/>
          <w:sz w:val="22"/>
          <w:szCs w:val="22"/>
          <w:lang w:val="lv-LV"/>
        </w:rPr>
      </w:pPr>
      <w:r w:rsidRPr="000D1E7A">
        <w:rPr>
          <w:rFonts w:eastAsia="Arial Unicode MS"/>
          <w:sz w:val="22"/>
          <w:szCs w:val="22"/>
          <w:lang w:val="lv-LV"/>
        </w:rPr>
        <w:tab/>
      </w:r>
      <w:r w:rsidRPr="000D1E7A">
        <w:rPr>
          <w:rFonts w:eastAsia="Arial Unicode MS"/>
          <w:sz w:val="22"/>
          <w:szCs w:val="22"/>
          <w:lang w:val="lv-LV"/>
        </w:rPr>
        <w:tab/>
      </w:r>
      <w:r w:rsidRPr="000D1E7A">
        <w:rPr>
          <w:rFonts w:eastAsia="Arial Unicode MS"/>
          <w:sz w:val="22"/>
          <w:szCs w:val="22"/>
          <w:lang w:val="lv-LV"/>
        </w:rPr>
        <w:tab/>
      </w:r>
      <w:r w:rsidRPr="000D1E7A">
        <w:rPr>
          <w:rFonts w:eastAsia="Arial Unicode MS"/>
          <w:sz w:val="22"/>
          <w:szCs w:val="22"/>
          <w:lang w:val="lv-LV"/>
        </w:rPr>
        <w:tab/>
      </w:r>
      <w:r w:rsidRPr="000D1E7A">
        <w:rPr>
          <w:rFonts w:eastAsia="Arial Unicode MS"/>
          <w:sz w:val="22"/>
          <w:szCs w:val="22"/>
          <w:lang w:val="lv-LV"/>
        </w:rPr>
        <w:tab/>
      </w:r>
      <w:r w:rsidRPr="000D1E7A">
        <w:rPr>
          <w:rFonts w:eastAsia="Arial Unicode MS"/>
          <w:sz w:val="22"/>
          <w:szCs w:val="22"/>
          <w:lang w:val="lv-LV"/>
        </w:rPr>
        <w:tab/>
      </w:r>
    </w:p>
    <w:sectPr w:rsidR="0005344D" w:rsidRPr="000D1E7A" w:rsidSect="00595247">
      <w:footnotePr>
        <w:pos w:val="beneathText"/>
      </w:footnotePr>
      <w:pgSz w:w="12240" w:h="15840"/>
      <w:pgMar w:top="709" w:right="1260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832F7D"/>
    <w:multiLevelType w:val="hybridMultilevel"/>
    <w:tmpl w:val="073A8C38"/>
    <w:lvl w:ilvl="0" w:tplc="D6283D7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5B71"/>
    <w:multiLevelType w:val="hybridMultilevel"/>
    <w:tmpl w:val="E28EF34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4EC"/>
    <w:multiLevelType w:val="hybridMultilevel"/>
    <w:tmpl w:val="4AD06C3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0E0C"/>
    <w:multiLevelType w:val="hybridMultilevel"/>
    <w:tmpl w:val="4BE62BF6"/>
    <w:lvl w:ilvl="0" w:tplc="D6283D76">
      <w:start w:val="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4EB3285"/>
    <w:multiLevelType w:val="hybridMultilevel"/>
    <w:tmpl w:val="098446A6"/>
    <w:lvl w:ilvl="0" w:tplc="3D08C9EA"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8" w15:restartNumberingAfterBreak="0">
    <w:nsid w:val="472D3B9A"/>
    <w:multiLevelType w:val="hybridMultilevel"/>
    <w:tmpl w:val="265E29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849E3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49303F"/>
    <w:multiLevelType w:val="hybridMultilevel"/>
    <w:tmpl w:val="F12EF140"/>
    <w:lvl w:ilvl="0" w:tplc="933285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593EBE"/>
    <w:multiLevelType w:val="hybridMultilevel"/>
    <w:tmpl w:val="918C50AE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508E19F4"/>
    <w:multiLevelType w:val="hybridMultilevel"/>
    <w:tmpl w:val="85161E38"/>
    <w:lvl w:ilvl="0" w:tplc="D6283D7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12" w15:restartNumberingAfterBreak="0">
    <w:nsid w:val="557A64DE"/>
    <w:multiLevelType w:val="multilevel"/>
    <w:tmpl w:val="BFF238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5ABE79E5"/>
    <w:multiLevelType w:val="multilevel"/>
    <w:tmpl w:val="238E40D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5BF74C3F"/>
    <w:multiLevelType w:val="hybridMultilevel"/>
    <w:tmpl w:val="6442B472"/>
    <w:lvl w:ilvl="0" w:tplc="D6283D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67E62537"/>
    <w:multiLevelType w:val="hybridMultilevel"/>
    <w:tmpl w:val="DD0495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08C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cs="Arial Unicode MS" w:hint="eastAsia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8689A"/>
    <w:multiLevelType w:val="hybridMultilevel"/>
    <w:tmpl w:val="48FC4D88"/>
    <w:lvl w:ilvl="0" w:tplc="D6283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354F2"/>
    <w:multiLevelType w:val="hybridMultilevel"/>
    <w:tmpl w:val="6C72BFF6"/>
    <w:lvl w:ilvl="0" w:tplc="B41E506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F822E04"/>
    <w:multiLevelType w:val="hybridMultilevel"/>
    <w:tmpl w:val="0A8C11CE"/>
    <w:lvl w:ilvl="0" w:tplc="D6283D76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71343A52"/>
    <w:multiLevelType w:val="hybridMultilevel"/>
    <w:tmpl w:val="1D2A18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1489979062">
    <w:abstractNumId w:val="0"/>
  </w:num>
  <w:num w:numId="2" w16cid:durableId="2033456086">
    <w:abstractNumId w:val="1"/>
  </w:num>
  <w:num w:numId="3" w16cid:durableId="970750212">
    <w:abstractNumId w:val="9"/>
  </w:num>
  <w:num w:numId="4" w16cid:durableId="1714310283">
    <w:abstractNumId w:val="5"/>
  </w:num>
  <w:num w:numId="5" w16cid:durableId="614170117">
    <w:abstractNumId w:val="15"/>
  </w:num>
  <w:num w:numId="6" w16cid:durableId="1386879881">
    <w:abstractNumId w:val="4"/>
  </w:num>
  <w:num w:numId="7" w16cid:durableId="95448664">
    <w:abstractNumId w:val="7"/>
  </w:num>
  <w:num w:numId="8" w16cid:durableId="88818355">
    <w:abstractNumId w:val="8"/>
  </w:num>
  <w:num w:numId="9" w16cid:durableId="498815568">
    <w:abstractNumId w:val="2"/>
  </w:num>
  <w:num w:numId="10" w16cid:durableId="63456383">
    <w:abstractNumId w:val="18"/>
  </w:num>
  <w:num w:numId="11" w16cid:durableId="263806024">
    <w:abstractNumId w:val="3"/>
  </w:num>
  <w:num w:numId="12" w16cid:durableId="155583776">
    <w:abstractNumId w:val="12"/>
  </w:num>
  <w:num w:numId="13" w16cid:durableId="1251617113">
    <w:abstractNumId w:val="10"/>
  </w:num>
  <w:num w:numId="14" w16cid:durableId="1896428422">
    <w:abstractNumId w:val="19"/>
  </w:num>
  <w:num w:numId="15" w16cid:durableId="1731034034">
    <w:abstractNumId w:val="17"/>
  </w:num>
  <w:num w:numId="16" w16cid:durableId="700785262">
    <w:abstractNumId w:val="20"/>
  </w:num>
  <w:num w:numId="17" w16cid:durableId="2094234371">
    <w:abstractNumId w:val="16"/>
  </w:num>
  <w:num w:numId="18" w16cid:durableId="2106605796">
    <w:abstractNumId w:val="6"/>
  </w:num>
  <w:num w:numId="19" w16cid:durableId="854736398">
    <w:abstractNumId w:val="13"/>
  </w:num>
  <w:num w:numId="20" w16cid:durableId="1565022843">
    <w:abstractNumId w:val="14"/>
  </w:num>
  <w:num w:numId="21" w16cid:durableId="17042834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1E"/>
    <w:rsid w:val="00010792"/>
    <w:rsid w:val="0001409F"/>
    <w:rsid w:val="00025B3F"/>
    <w:rsid w:val="0005344D"/>
    <w:rsid w:val="00060326"/>
    <w:rsid w:val="000A6410"/>
    <w:rsid w:val="000D1E7A"/>
    <w:rsid w:val="000D3AE4"/>
    <w:rsid w:val="001014E0"/>
    <w:rsid w:val="00103215"/>
    <w:rsid w:val="00110FB7"/>
    <w:rsid w:val="00146238"/>
    <w:rsid w:val="00161215"/>
    <w:rsid w:val="00167A84"/>
    <w:rsid w:val="0017551E"/>
    <w:rsid w:val="00186E62"/>
    <w:rsid w:val="001B3D62"/>
    <w:rsid w:val="001C293B"/>
    <w:rsid w:val="001C43C3"/>
    <w:rsid w:val="001C5DB0"/>
    <w:rsid w:val="001D67FC"/>
    <w:rsid w:val="001E0336"/>
    <w:rsid w:val="001E079E"/>
    <w:rsid w:val="001F5D42"/>
    <w:rsid w:val="00210244"/>
    <w:rsid w:val="00227A57"/>
    <w:rsid w:val="00235332"/>
    <w:rsid w:val="002510F7"/>
    <w:rsid w:val="002518C6"/>
    <w:rsid w:val="002601D1"/>
    <w:rsid w:val="002672FA"/>
    <w:rsid w:val="00275404"/>
    <w:rsid w:val="002B10D1"/>
    <w:rsid w:val="002B3BE2"/>
    <w:rsid w:val="002B7C99"/>
    <w:rsid w:val="002C4416"/>
    <w:rsid w:val="00320773"/>
    <w:rsid w:val="00343CAA"/>
    <w:rsid w:val="00347AB5"/>
    <w:rsid w:val="00356EEA"/>
    <w:rsid w:val="003642BB"/>
    <w:rsid w:val="00372E89"/>
    <w:rsid w:val="003A341C"/>
    <w:rsid w:val="003B592A"/>
    <w:rsid w:val="003D465F"/>
    <w:rsid w:val="00400EB8"/>
    <w:rsid w:val="00406729"/>
    <w:rsid w:val="00406853"/>
    <w:rsid w:val="00412F39"/>
    <w:rsid w:val="0041562D"/>
    <w:rsid w:val="0043383E"/>
    <w:rsid w:val="00434123"/>
    <w:rsid w:val="00435DE7"/>
    <w:rsid w:val="004A0C20"/>
    <w:rsid w:val="004B3FE1"/>
    <w:rsid w:val="004C28C3"/>
    <w:rsid w:val="004E552A"/>
    <w:rsid w:val="004F465F"/>
    <w:rsid w:val="00504C6C"/>
    <w:rsid w:val="005123EB"/>
    <w:rsid w:val="00514373"/>
    <w:rsid w:val="005170DB"/>
    <w:rsid w:val="00533C33"/>
    <w:rsid w:val="00537EEE"/>
    <w:rsid w:val="005443E5"/>
    <w:rsid w:val="00553FC4"/>
    <w:rsid w:val="00576227"/>
    <w:rsid w:val="005829BD"/>
    <w:rsid w:val="00595247"/>
    <w:rsid w:val="00595B2D"/>
    <w:rsid w:val="005A4AB7"/>
    <w:rsid w:val="005B4890"/>
    <w:rsid w:val="005D187E"/>
    <w:rsid w:val="005E0F75"/>
    <w:rsid w:val="00621166"/>
    <w:rsid w:val="00622009"/>
    <w:rsid w:val="00634D24"/>
    <w:rsid w:val="006841AB"/>
    <w:rsid w:val="00684588"/>
    <w:rsid w:val="006C1350"/>
    <w:rsid w:val="006C2647"/>
    <w:rsid w:val="006D2A54"/>
    <w:rsid w:val="006E4ED4"/>
    <w:rsid w:val="00733E2E"/>
    <w:rsid w:val="007605EF"/>
    <w:rsid w:val="00771846"/>
    <w:rsid w:val="00785DCF"/>
    <w:rsid w:val="007C0DBB"/>
    <w:rsid w:val="007D5DA7"/>
    <w:rsid w:val="007E6850"/>
    <w:rsid w:val="007F7B94"/>
    <w:rsid w:val="00814FEF"/>
    <w:rsid w:val="00870806"/>
    <w:rsid w:val="008A45F5"/>
    <w:rsid w:val="008A7983"/>
    <w:rsid w:val="008B1827"/>
    <w:rsid w:val="008C4C1C"/>
    <w:rsid w:val="008E7DB9"/>
    <w:rsid w:val="008F052D"/>
    <w:rsid w:val="009072DC"/>
    <w:rsid w:val="00915D04"/>
    <w:rsid w:val="00922C0D"/>
    <w:rsid w:val="00934D0A"/>
    <w:rsid w:val="00957698"/>
    <w:rsid w:val="00980135"/>
    <w:rsid w:val="009B6A5F"/>
    <w:rsid w:val="009C0C63"/>
    <w:rsid w:val="009C1A6A"/>
    <w:rsid w:val="009C4C96"/>
    <w:rsid w:val="009C51E9"/>
    <w:rsid w:val="009C584A"/>
    <w:rsid w:val="009E7635"/>
    <w:rsid w:val="00A1111D"/>
    <w:rsid w:val="00A608D0"/>
    <w:rsid w:val="00B27D88"/>
    <w:rsid w:val="00B33C03"/>
    <w:rsid w:val="00B36B58"/>
    <w:rsid w:val="00B47497"/>
    <w:rsid w:val="00B5795B"/>
    <w:rsid w:val="00B63EFB"/>
    <w:rsid w:val="00B6480B"/>
    <w:rsid w:val="00BA1AF0"/>
    <w:rsid w:val="00BB10B3"/>
    <w:rsid w:val="00BB36FC"/>
    <w:rsid w:val="00BC7984"/>
    <w:rsid w:val="00BF091D"/>
    <w:rsid w:val="00C043B9"/>
    <w:rsid w:val="00C41B82"/>
    <w:rsid w:val="00C45514"/>
    <w:rsid w:val="00C51245"/>
    <w:rsid w:val="00C90D63"/>
    <w:rsid w:val="00C970D6"/>
    <w:rsid w:val="00CA0567"/>
    <w:rsid w:val="00CA76D3"/>
    <w:rsid w:val="00CE6FF1"/>
    <w:rsid w:val="00CF119D"/>
    <w:rsid w:val="00CF2731"/>
    <w:rsid w:val="00D055E0"/>
    <w:rsid w:val="00D10282"/>
    <w:rsid w:val="00D10B6D"/>
    <w:rsid w:val="00D200C3"/>
    <w:rsid w:val="00D30BBA"/>
    <w:rsid w:val="00D532B0"/>
    <w:rsid w:val="00D56FD1"/>
    <w:rsid w:val="00D90C34"/>
    <w:rsid w:val="00DA52B0"/>
    <w:rsid w:val="00DB285A"/>
    <w:rsid w:val="00DB44DC"/>
    <w:rsid w:val="00DF37C1"/>
    <w:rsid w:val="00DF67F6"/>
    <w:rsid w:val="00E02335"/>
    <w:rsid w:val="00E02E0F"/>
    <w:rsid w:val="00E06400"/>
    <w:rsid w:val="00E159BF"/>
    <w:rsid w:val="00E15EC7"/>
    <w:rsid w:val="00E20FE7"/>
    <w:rsid w:val="00E27116"/>
    <w:rsid w:val="00E27AEC"/>
    <w:rsid w:val="00E477CC"/>
    <w:rsid w:val="00E5063E"/>
    <w:rsid w:val="00E51092"/>
    <w:rsid w:val="00E60A13"/>
    <w:rsid w:val="00E75627"/>
    <w:rsid w:val="00EA13A9"/>
    <w:rsid w:val="00EA2536"/>
    <w:rsid w:val="00EA4C3C"/>
    <w:rsid w:val="00EB4F1A"/>
    <w:rsid w:val="00EC2982"/>
    <w:rsid w:val="00ED47A8"/>
    <w:rsid w:val="00F046EA"/>
    <w:rsid w:val="00F41446"/>
    <w:rsid w:val="00F45EC7"/>
    <w:rsid w:val="00F67A3D"/>
    <w:rsid w:val="00F7627A"/>
    <w:rsid w:val="00F77681"/>
    <w:rsid w:val="00FB1061"/>
    <w:rsid w:val="00FE3A7B"/>
    <w:rsid w:val="00FF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AE0C"/>
  <w15:chartTrackingRefBased/>
  <w15:docId w15:val="{C9A24D84-9A27-4EFC-897B-5EA973AB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pPr>
      <w:suppressAutoHyphens/>
    </w:pPr>
    <w:rPr>
      <w:sz w:val="24"/>
      <w:szCs w:val="24"/>
      <w:lang w:val="en-US" w:eastAsia="ar-S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Heading">
    <w:name w:val="Heading"/>
    <w:basedOn w:val="Parasts"/>
    <w:next w:val="Pamattekst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matteksts">
    <w:name w:val="Body Text"/>
    <w:basedOn w:val="Parasts"/>
    <w:pPr>
      <w:spacing w:after="120"/>
    </w:pPr>
  </w:style>
  <w:style w:type="paragraph" w:styleId="Saraksts">
    <w:name w:val="List"/>
    <w:basedOn w:val="Pamatteksts"/>
    <w:rPr>
      <w:rFonts w:cs="Tahoma"/>
    </w:rPr>
  </w:style>
  <w:style w:type="paragraph" w:styleId="Parakstszemobjekta">
    <w:name w:val="caption"/>
    <w:basedOn w:val="Parasts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arasts"/>
    <w:pPr>
      <w:suppressLineNumbers/>
    </w:pPr>
    <w:rPr>
      <w:rFonts w:cs="Tahoma"/>
    </w:rPr>
  </w:style>
  <w:style w:type="paragraph" w:customStyle="1" w:styleId="Default">
    <w:name w:val="Default"/>
    <w:rsid w:val="00CA76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3047</Words>
  <Characters>1737</Characters>
  <Application>Microsoft Office Word</Application>
  <DocSecurity>0</DocSecurity>
  <Lines>14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none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subject/>
  <dc:creator>Admin</dc:creator>
  <cp:keywords/>
  <cp:lastModifiedBy>edgars kerubins</cp:lastModifiedBy>
  <cp:revision>101</cp:revision>
  <cp:lastPrinted>2021-12-11T19:51:00Z</cp:lastPrinted>
  <dcterms:created xsi:type="dcterms:W3CDTF">2023-03-20T05:27:00Z</dcterms:created>
  <dcterms:modified xsi:type="dcterms:W3CDTF">2024-01-29T23:46:00Z</dcterms:modified>
</cp:coreProperties>
</file>